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before="0" w:line="276" w:lineRule="auto"/>
        <w:rPr/>
      </w:pPr>
      <w:r w:rsidDel="00000000" w:rsidR="00000000" w:rsidRPr="00000000">
        <w:rPr>
          <w:rtl w:val="0"/>
        </w:rPr>
      </w:r>
    </w:p>
    <w:p w:rsidR="00000000" w:rsidDel="00000000" w:rsidP="00000000" w:rsidRDefault="00000000" w:rsidRPr="00000000" w14:paraId="00000002">
      <w:pPr>
        <w:spacing w:before="240" w:line="276" w:lineRule="auto"/>
        <w:jc w:val="center"/>
        <w:rPr>
          <w:rFonts w:ascii="Rubik Medium" w:cs="Rubik Medium" w:eastAsia="Rubik Medium" w:hAnsi="Rubik Medium"/>
          <w:color w:val="171d20"/>
          <w:sz w:val="26"/>
          <w:szCs w:val="26"/>
        </w:rPr>
      </w:pPr>
      <w:bookmarkStart w:colFirst="0" w:colLast="0" w:name="_heading=h.gjdgxs" w:id="0"/>
      <w:bookmarkEnd w:id="0"/>
      <w:r w:rsidDel="00000000" w:rsidR="00000000" w:rsidRPr="00000000">
        <w:rPr>
          <w:rFonts w:ascii="Rubik Medium" w:cs="Rubik Medium" w:eastAsia="Rubik Medium" w:hAnsi="Rubik Medium"/>
          <w:color w:val="18ba5d"/>
          <w:sz w:val="43"/>
          <w:szCs w:val="43"/>
          <w:rtl w:val="0"/>
        </w:rPr>
        <w:t xml:space="preserve">La llegada de las altas temperaturas dispara la demanda de aires acondicionados y ventiladores un 73%</w:t>
      </w:r>
      <w:r w:rsidDel="00000000" w:rsidR="00000000" w:rsidRPr="00000000">
        <w:rPr>
          <w:rtl w:val="0"/>
        </w:rPr>
      </w:r>
    </w:p>
    <w:p w:rsidR="00000000" w:rsidDel="00000000" w:rsidP="00000000" w:rsidRDefault="00000000" w:rsidRPr="00000000" w14:paraId="00000003">
      <w:pPr>
        <w:spacing w:before="240" w:line="276" w:lineRule="auto"/>
        <w:jc w:val="both"/>
        <w:rPr>
          <w:rFonts w:ascii="Rubik Medium" w:cs="Rubik Medium" w:eastAsia="Rubik Medium" w:hAnsi="Rubik Medium"/>
          <w:color w:val="171d20"/>
          <w:sz w:val="26"/>
          <w:szCs w:val="26"/>
        </w:rPr>
      </w:pPr>
      <w:bookmarkStart w:colFirst="0" w:colLast="0" w:name="_heading=h.c7ac6aczsewt" w:id="1"/>
      <w:bookmarkEnd w:id="1"/>
      <w:r w:rsidDel="00000000" w:rsidR="00000000" w:rsidRPr="00000000">
        <w:rPr>
          <w:rFonts w:ascii="Rubik Medium" w:cs="Rubik Medium" w:eastAsia="Rubik Medium" w:hAnsi="Rubik Medium"/>
          <w:color w:val="171d20"/>
          <w:sz w:val="26"/>
          <w:szCs w:val="26"/>
          <w:rtl w:val="0"/>
        </w:rPr>
        <w:t xml:space="preserve">Las búsquedas de sistemas de ventilación de segunda mano han crecido hasta un 96% desde el mes de abril</w:t>
      </w:r>
    </w:p>
    <w:p w:rsidR="00000000" w:rsidDel="00000000" w:rsidP="00000000" w:rsidRDefault="00000000" w:rsidRPr="00000000" w14:paraId="00000004">
      <w:pPr>
        <w:spacing w:before="240" w:line="276" w:lineRule="auto"/>
        <w:jc w:val="both"/>
        <w:rPr>
          <w:rFonts w:ascii="Rubik Medium" w:cs="Rubik Medium" w:eastAsia="Rubik Medium" w:hAnsi="Rubik Medium"/>
          <w:color w:val="171d20"/>
          <w:sz w:val="26"/>
          <w:szCs w:val="26"/>
        </w:rPr>
      </w:pPr>
      <w:bookmarkStart w:colFirst="0" w:colLast="0" w:name="_heading=h.nquje3gh4ezu" w:id="2"/>
      <w:bookmarkEnd w:id="2"/>
      <w:r w:rsidDel="00000000" w:rsidR="00000000" w:rsidRPr="00000000">
        <w:rPr>
          <w:rFonts w:ascii="Rubik Medium" w:cs="Rubik Medium" w:eastAsia="Rubik Medium" w:hAnsi="Rubik Medium"/>
          <w:color w:val="171d20"/>
          <w:sz w:val="26"/>
          <w:szCs w:val="26"/>
          <w:rtl w:val="0"/>
        </w:rPr>
        <w:t xml:space="preserve">Junio ha sido el mes con mayor número de búsquedas. Entre los sistemas de ventilación de segunda mano que prefieren los españoles, destaca el aire acondicionado frente a otras opciones </w:t>
      </w:r>
    </w:p>
    <w:p w:rsidR="00000000" w:rsidDel="00000000" w:rsidP="00000000" w:rsidRDefault="00000000" w:rsidRPr="00000000" w14:paraId="00000005">
      <w:pPr>
        <w:spacing w:before="240" w:line="276" w:lineRule="auto"/>
        <w:jc w:val="both"/>
        <w:rPr>
          <w:rFonts w:ascii="Rubik Medium" w:cs="Rubik Medium" w:eastAsia="Rubik Medium" w:hAnsi="Rubik Medium"/>
          <w:color w:val="171d20"/>
          <w:sz w:val="26"/>
          <w:szCs w:val="26"/>
        </w:rPr>
      </w:pPr>
      <w:bookmarkStart w:colFirst="0" w:colLast="0" w:name="_heading=h.8rvyyysg3lnv" w:id="3"/>
      <w:bookmarkEnd w:id="3"/>
      <w:r w:rsidDel="00000000" w:rsidR="00000000" w:rsidRPr="00000000">
        <w:rPr>
          <w:rFonts w:ascii="Rubik Medium" w:cs="Rubik Medium" w:eastAsia="Rubik Medium" w:hAnsi="Rubik Medium"/>
          <w:color w:val="171d20"/>
          <w:sz w:val="26"/>
          <w:szCs w:val="26"/>
          <w:rtl w:val="0"/>
        </w:rPr>
        <w:t xml:space="preserve">Durante el 2024, los precios relacionados con ventiladores en el mercado de la segunda han caído un 34% </w:t>
      </w:r>
    </w:p>
    <w:p w:rsidR="00000000" w:rsidDel="00000000" w:rsidP="00000000" w:rsidRDefault="00000000" w:rsidRPr="00000000" w14:paraId="00000006">
      <w:pPr>
        <w:ind w:left="720" w:firstLine="0"/>
        <w:rPr>
          <w:rFonts w:ascii="Roboto" w:cs="Roboto" w:eastAsia="Roboto" w:hAnsi="Roboto"/>
          <w:i w:val="1"/>
          <w:sz w:val="20"/>
          <w:szCs w:val="20"/>
        </w:rPr>
      </w:pPr>
      <w:r w:rsidDel="00000000" w:rsidR="00000000" w:rsidRPr="00000000">
        <w:rPr>
          <w:rtl w:val="0"/>
        </w:rPr>
      </w:r>
    </w:p>
    <w:p w:rsidR="00000000" w:rsidDel="00000000" w:rsidP="00000000" w:rsidRDefault="00000000" w:rsidRPr="00000000" w14:paraId="00000007">
      <w:pPr>
        <w:jc w:val="both"/>
        <w:rPr>
          <w:rFonts w:ascii="Rubik" w:cs="Rubik" w:eastAsia="Rubik" w:hAnsi="Rubik"/>
          <w:b w:val="1"/>
          <w:sz w:val="24"/>
          <w:szCs w:val="24"/>
        </w:rPr>
      </w:pPr>
      <w:r w:rsidDel="00000000" w:rsidR="00000000" w:rsidRPr="00000000">
        <w:rPr>
          <w:rFonts w:ascii="Rubik" w:cs="Rubik" w:eastAsia="Rubik" w:hAnsi="Rubik"/>
          <w:sz w:val="24"/>
          <w:szCs w:val="24"/>
          <w:rtl w:val="0"/>
        </w:rPr>
        <w:t xml:space="preserve">A pesar de las diferentes DANAS que han afectado el clima de la península estas semanas, los expertos han previsto cómo durante este verano, las temperaturas aumentarán hasta 2ºC por encima de lo normal. Ante esta previsión de calor, </w:t>
      </w:r>
      <w:hyperlink r:id="rId7">
        <w:r w:rsidDel="00000000" w:rsidR="00000000" w:rsidRPr="00000000">
          <w:rPr>
            <w:rFonts w:ascii="Rubik" w:cs="Rubik" w:eastAsia="Rubik" w:hAnsi="Rubik"/>
            <w:color w:val="1155cc"/>
            <w:sz w:val="24"/>
            <w:szCs w:val="24"/>
            <w:u w:val="single"/>
            <w:rtl w:val="0"/>
          </w:rPr>
          <w:t xml:space="preserve">Milanuncios</w:t>
        </w:r>
      </w:hyperlink>
      <w:r w:rsidDel="00000000" w:rsidR="00000000" w:rsidRPr="00000000">
        <w:rPr>
          <w:rFonts w:ascii="Rubik" w:cs="Rubik" w:eastAsia="Rubik" w:hAnsi="Rubik"/>
          <w:sz w:val="24"/>
          <w:szCs w:val="24"/>
          <w:rtl w:val="0"/>
        </w:rPr>
        <w:t xml:space="preserve">, la app con más experiencia en el mercado de segunda mano, ha detectado un</w:t>
      </w:r>
      <w:r w:rsidDel="00000000" w:rsidR="00000000" w:rsidRPr="00000000">
        <w:rPr>
          <w:rFonts w:ascii="Rubik" w:cs="Rubik" w:eastAsia="Rubik" w:hAnsi="Rubik"/>
          <w:b w:val="1"/>
          <w:sz w:val="24"/>
          <w:szCs w:val="24"/>
          <w:rtl w:val="0"/>
        </w:rPr>
        <w:t xml:space="preserve"> incremento del 73% en la demanda de aires acondicionados y ventiladores durante las últimas semanas de junio y la primera de julio, unos datos del sector que coincide con el aumento de las temperaturas de estos días.</w:t>
      </w:r>
    </w:p>
    <w:p w:rsidR="00000000" w:rsidDel="00000000" w:rsidP="00000000" w:rsidRDefault="00000000" w:rsidRPr="00000000" w14:paraId="00000008">
      <w:pPr>
        <w:jc w:val="both"/>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9">
      <w:pPr>
        <w:jc w:val="both"/>
        <w:rPr>
          <w:rFonts w:ascii="Rubik" w:cs="Rubik" w:eastAsia="Rubik" w:hAnsi="Rubik"/>
          <w:sz w:val="24"/>
          <w:szCs w:val="24"/>
        </w:rPr>
      </w:pPr>
      <w:r w:rsidDel="00000000" w:rsidR="00000000" w:rsidRPr="00000000">
        <w:rPr>
          <w:rFonts w:ascii="Rubik" w:cs="Rubik" w:eastAsia="Rubik" w:hAnsi="Rubik"/>
          <w:sz w:val="24"/>
          <w:szCs w:val="24"/>
          <w:rtl w:val="0"/>
        </w:rPr>
        <w:t xml:space="preserve">Además, la plataforma ha registrado un pico en la demanda de aires acondicionados en los meses de mayo y junio, siendo junio el mes que registró un 44% más de búsquedas frente a mayo. Asimismo, Milanuncios ha comprobado cómo de abril a julio de este año, los españoles han recurrido al sector de la segunda mano para conseguir un ventilador, ya que, la demanda de estos productos ha aumentado un  96% en este periodo.</w:t>
      </w:r>
    </w:p>
    <w:p w:rsidR="00000000" w:rsidDel="00000000" w:rsidP="00000000" w:rsidRDefault="00000000" w:rsidRPr="00000000" w14:paraId="0000000A">
      <w:pPr>
        <w:jc w:val="both"/>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B">
      <w:pPr>
        <w:jc w:val="both"/>
        <w:rPr>
          <w:rFonts w:ascii="Rubik" w:cs="Rubik" w:eastAsia="Rubik" w:hAnsi="Rubik"/>
          <w:sz w:val="24"/>
          <w:szCs w:val="24"/>
        </w:rPr>
      </w:pPr>
      <w:r w:rsidDel="00000000" w:rsidR="00000000" w:rsidRPr="00000000">
        <w:rPr>
          <w:rFonts w:ascii="Rubik" w:cs="Rubik" w:eastAsia="Rubik" w:hAnsi="Rubik"/>
          <w:sz w:val="24"/>
          <w:szCs w:val="24"/>
          <w:rtl w:val="0"/>
        </w:rPr>
        <w:t xml:space="preserve">En cuanto al sistema de ventilación que prefieren los españoles, destaca cómo el </w:t>
      </w:r>
      <w:r w:rsidDel="00000000" w:rsidR="00000000" w:rsidRPr="00000000">
        <w:rPr>
          <w:rFonts w:ascii="Rubik" w:cs="Rubik" w:eastAsia="Rubik" w:hAnsi="Rubik"/>
          <w:b w:val="1"/>
          <w:sz w:val="24"/>
          <w:szCs w:val="24"/>
          <w:rtl w:val="0"/>
        </w:rPr>
        <w:t xml:space="preserve">aire acondicionado es el producto más buscado en el mercado de la segunda mano</w:t>
      </w:r>
      <w:r w:rsidDel="00000000" w:rsidR="00000000" w:rsidRPr="00000000">
        <w:rPr>
          <w:rFonts w:ascii="Rubik" w:cs="Rubik" w:eastAsia="Rubik" w:hAnsi="Rubik"/>
          <w:sz w:val="24"/>
          <w:szCs w:val="24"/>
          <w:rtl w:val="0"/>
        </w:rPr>
        <w:t xml:space="preserve"> frente a otros sistemas como el aire acondicionado portátil o los ventiladores.</w:t>
      </w:r>
    </w:p>
    <w:p w:rsidR="00000000" w:rsidDel="00000000" w:rsidP="00000000" w:rsidRDefault="00000000" w:rsidRPr="00000000" w14:paraId="0000000C">
      <w:pPr>
        <w:jc w:val="both"/>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D">
      <w:pPr>
        <w:jc w:val="both"/>
        <w:rPr>
          <w:rFonts w:ascii="Rubik" w:cs="Rubik" w:eastAsia="Rubik" w:hAnsi="Rubik"/>
          <w:b w:val="1"/>
          <w:sz w:val="24"/>
          <w:szCs w:val="24"/>
        </w:rPr>
      </w:pPr>
      <w:r w:rsidDel="00000000" w:rsidR="00000000" w:rsidRPr="00000000">
        <w:rPr>
          <w:rFonts w:ascii="Rubik" w:cs="Rubik" w:eastAsia="Rubik" w:hAnsi="Rubik"/>
          <w:b w:val="1"/>
          <w:sz w:val="24"/>
          <w:szCs w:val="24"/>
          <w:rtl w:val="0"/>
        </w:rPr>
        <w:t xml:space="preserve">Los precios de ventiladores han caído un 34% durante los últimos meses</w:t>
      </w:r>
    </w:p>
    <w:p w:rsidR="00000000" w:rsidDel="00000000" w:rsidP="00000000" w:rsidRDefault="00000000" w:rsidRPr="00000000" w14:paraId="0000000E">
      <w:pPr>
        <w:jc w:val="both"/>
        <w:rPr>
          <w:rFonts w:ascii="Rubik" w:cs="Rubik" w:eastAsia="Rubik" w:hAnsi="Rubik"/>
          <w:b w:val="1"/>
          <w:sz w:val="24"/>
          <w:szCs w:val="24"/>
        </w:rPr>
      </w:pPr>
      <w:r w:rsidDel="00000000" w:rsidR="00000000" w:rsidRPr="00000000">
        <w:rPr>
          <w:rtl w:val="0"/>
        </w:rPr>
      </w:r>
    </w:p>
    <w:p w:rsidR="00000000" w:rsidDel="00000000" w:rsidP="00000000" w:rsidRDefault="00000000" w:rsidRPr="00000000" w14:paraId="0000000F">
      <w:pPr>
        <w:jc w:val="both"/>
        <w:rPr>
          <w:rFonts w:ascii="Rubik" w:cs="Rubik" w:eastAsia="Rubik" w:hAnsi="Rubik"/>
          <w:sz w:val="24"/>
          <w:szCs w:val="24"/>
        </w:rPr>
      </w:pPr>
      <w:r w:rsidDel="00000000" w:rsidR="00000000" w:rsidRPr="00000000">
        <w:rPr>
          <w:rFonts w:ascii="Rubik" w:cs="Rubik" w:eastAsia="Rubik" w:hAnsi="Rubik"/>
          <w:sz w:val="24"/>
          <w:szCs w:val="24"/>
          <w:rtl w:val="0"/>
        </w:rPr>
        <w:t xml:space="preserve">Aparte de la llegada del calor, otro de los aspectos que está propiciando un aumento de la demanda está relacionado con </w:t>
      </w:r>
      <w:r w:rsidDel="00000000" w:rsidR="00000000" w:rsidRPr="00000000">
        <w:rPr>
          <w:rFonts w:ascii="Rubik" w:cs="Rubik" w:eastAsia="Rubik" w:hAnsi="Rubik"/>
          <w:b w:val="1"/>
          <w:sz w:val="24"/>
          <w:szCs w:val="24"/>
          <w:rtl w:val="0"/>
        </w:rPr>
        <w:t xml:space="preserve">los precios de los ventiladores en el mercado de segunda mano, dado que éstos han caído un 34%</w:t>
      </w:r>
      <w:r w:rsidDel="00000000" w:rsidR="00000000" w:rsidRPr="00000000">
        <w:rPr>
          <w:rFonts w:ascii="Rubik" w:cs="Rubik" w:eastAsia="Rubik" w:hAnsi="Rubik"/>
          <w:sz w:val="24"/>
          <w:szCs w:val="24"/>
          <w:rtl w:val="0"/>
        </w:rPr>
        <w:t xml:space="preserve"> en el 2024 en comparación con el año pasado.  </w:t>
      </w:r>
    </w:p>
    <w:p w:rsidR="00000000" w:rsidDel="00000000" w:rsidP="00000000" w:rsidRDefault="00000000" w:rsidRPr="00000000" w14:paraId="00000010">
      <w:pPr>
        <w:jc w:val="both"/>
        <w:rPr>
          <w:rFonts w:ascii="Rubik" w:cs="Rubik" w:eastAsia="Rubik" w:hAnsi="Rubik"/>
          <w:sz w:val="24"/>
          <w:szCs w:val="24"/>
        </w:rPr>
      </w:pPr>
      <w:r w:rsidDel="00000000" w:rsidR="00000000" w:rsidRPr="00000000">
        <w:rPr>
          <w:rtl w:val="0"/>
        </w:rPr>
      </w:r>
    </w:p>
    <w:p w:rsidR="00000000" w:rsidDel="00000000" w:rsidP="00000000" w:rsidRDefault="00000000" w:rsidRPr="00000000" w14:paraId="00000011">
      <w:pPr>
        <w:jc w:val="both"/>
        <w:rPr>
          <w:rFonts w:ascii="Rubik" w:cs="Rubik" w:eastAsia="Rubik" w:hAnsi="Rubik"/>
          <w:sz w:val="24"/>
          <w:szCs w:val="24"/>
        </w:rPr>
      </w:pPr>
      <w:r w:rsidDel="00000000" w:rsidR="00000000" w:rsidRPr="00000000">
        <w:rPr>
          <w:rFonts w:ascii="Rubik" w:cs="Rubik" w:eastAsia="Rubik" w:hAnsi="Rubik"/>
          <w:sz w:val="24"/>
          <w:szCs w:val="24"/>
          <w:rtl w:val="0"/>
        </w:rPr>
        <w:t xml:space="preserve">Junio es el mes con mayor número de anuncios publicados. En comparación con el año pasado, en junio se ha incrementado un 12% la publicación de anuncios relacionados con ventiladores y aires acondicionados. </w:t>
      </w:r>
    </w:p>
    <w:p w:rsidR="00000000" w:rsidDel="00000000" w:rsidP="00000000" w:rsidRDefault="00000000" w:rsidRPr="00000000" w14:paraId="00000012">
      <w:pPr>
        <w:spacing w:before="240" w:lineRule="auto"/>
        <w:jc w:val="both"/>
        <w:rPr>
          <w:rFonts w:ascii="Rubik" w:cs="Rubik" w:eastAsia="Rubik" w:hAnsi="Rubik"/>
          <w:sz w:val="24"/>
          <w:szCs w:val="24"/>
        </w:rPr>
      </w:pPr>
      <w:bookmarkStart w:colFirst="0" w:colLast="0" w:name="_heading=h.9e6ccykh9snw" w:id="4"/>
      <w:bookmarkEnd w:id="4"/>
      <w:r w:rsidDel="00000000" w:rsidR="00000000" w:rsidRPr="00000000">
        <w:rPr>
          <w:rtl w:val="0"/>
        </w:rPr>
      </w:r>
    </w:p>
    <w:p w:rsidR="00000000" w:rsidDel="00000000" w:rsidP="00000000" w:rsidRDefault="00000000" w:rsidRPr="00000000" w14:paraId="00000013">
      <w:pPr>
        <w:jc w:val="both"/>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4">
      <w:pPr>
        <w:spacing w:line="240" w:lineRule="auto"/>
        <w:rPr>
          <w:rFonts w:ascii="Rubik Medium" w:cs="Rubik Medium" w:eastAsia="Rubik Medium" w:hAnsi="Rubik Medium"/>
          <w:color w:val="171d20"/>
          <w:sz w:val="24"/>
          <w:szCs w:val="24"/>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5">
      <w:pPr>
        <w:spacing w:line="240" w:lineRule="auto"/>
        <w:rPr>
          <w:rFonts w:ascii="Rubik" w:cs="Rubik" w:eastAsia="Rubik" w:hAnsi="Rubik"/>
          <w:color w:val="171d20"/>
          <w:sz w:val="24"/>
          <w:szCs w:val="24"/>
        </w:rPr>
      </w:pPr>
      <w:r w:rsidDel="00000000" w:rsidR="00000000" w:rsidRPr="00000000">
        <w:rPr>
          <w:rFonts w:ascii="Rubik" w:cs="Rubik" w:eastAsia="Rubik" w:hAnsi="Rubik"/>
          <w:color w:val="171d20"/>
          <w:sz w:val="20"/>
          <w:szCs w:val="20"/>
          <w:rtl w:val="0"/>
        </w:rPr>
        <w:t xml:space="preserve">prensa.milanuncios@adevinta.com</w:t>
      </w:r>
      <w:r w:rsidDel="00000000" w:rsidR="00000000" w:rsidRPr="00000000">
        <w:rPr>
          <w:rtl w:val="0"/>
        </w:rPr>
      </w:r>
    </w:p>
    <w:p w:rsidR="00000000" w:rsidDel="00000000" w:rsidP="00000000" w:rsidRDefault="00000000" w:rsidRPr="00000000" w14:paraId="00000016">
      <w:pPr>
        <w:spacing w:line="240" w:lineRule="auto"/>
        <w:rPr>
          <w:rFonts w:ascii="Rubik" w:cs="Rubik" w:eastAsia="Rubik" w:hAnsi="Rubik"/>
          <w:color w:val="171d20"/>
          <w:sz w:val="24"/>
          <w:szCs w:val="24"/>
        </w:rPr>
      </w:pPr>
      <w:hyperlink r:id="rId8">
        <w:r w:rsidDel="00000000" w:rsidR="00000000" w:rsidRPr="00000000">
          <w:rPr>
            <w:rFonts w:ascii="Rubik" w:cs="Rubik" w:eastAsia="Rubik" w:hAnsi="Rubik"/>
            <w:color w:val="171d20"/>
            <w:sz w:val="20"/>
            <w:szCs w:val="20"/>
            <w:u w:val="single"/>
            <w:rtl w:val="0"/>
          </w:rPr>
          <w:t xml:space="preserve">https://milanuncios.com/prensa</w:t>
        </w:r>
      </w:hyperlink>
      <w:r w:rsidDel="00000000" w:rsidR="00000000" w:rsidRPr="00000000">
        <w:rPr>
          <w:rFonts w:ascii="Rubik" w:cs="Rubik" w:eastAsia="Rubik" w:hAnsi="Rubik"/>
          <w:color w:val="171d20"/>
          <w:sz w:val="20"/>
          <w:szCs w:val="20"/>
          <w:rtl w:val="0"/>
        </w:rPr>
        <w:t xml:space="preserve"> </w:t>
      </w:r>
      <w:r w:rsidDel="00000000" w:rsidR="00000000" w:rsidRPr="00000000">
        <w:rPr>
          <w:rtl w:val="0"/>
        </w:rPr>
      </w:r>
    </w:p>
    <w:p w:rsidR="00000000" w:rsidDel="00000000" w:rsidP="00000000" w:rsidRDefault="00000000" w:rsidRPr="00000000" w14:paraId="00000017">
      <w:pPr>
        <w:jc w:val="both"/>
        <w:rPr>
          <w:rFonts w:ascii="Rubik" w:cs="Rubik" w:eastAsia="Rubik" w:hAnsi="Rubik"/>
          <w:b w:val="1"/>
          <w:color w:val="171d20"/>
          <w:sz w:val="24"/>
          <w:szCs w:val="24"/>
        </w:rPr>
      </w:pPr>
      <w:r w:rsidDel="00000000" w:rsidR="00000000" w:rsidRPr="00000000">
        <w:rPr>
          <w:rtl w:val="0"/>
        </w:rPr>
      </w:r>
    </w:p>
    <w:p w:rsidR="00000000" w:rsidDel="00000000" w:rsidP="00000000" w:rsidRDefault="00000000" w:rsidRPr="00000000" w14:paraId="00000018">
      <w:pPr>
        <w:jc w:val="both"/>
        <w:rPr>
          <w:rFonts w:ascii="Roboto" w:cs="Roboto" w:eastAsia="Roboto" w:hAnsi="Roboto"/>
          <w:sz w:val="20"/>
          <w:szCs w:val="20"/>
        </w:rPr>
      </w:pPr>
      <w:r w:rsidDel="00000000" w:rsidR="00000000" w:rsidRPr="00000000">
        <w:rPr>
          <w:rtl w:val="0"/>
        </w:rPr>
      </w:r>
    </w:p>
    <w:sectPr>
      <w:headerReference r:id="rId9" w:type="default"/>
      <w:headerReference r:id="rId10" w:type="firs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A">
    <w:pPr>
      <w:rPr/>
    </w:pPr>
    <w:r w:rsidDel="00000000" w:rsidR="00000000" w:rsidRPr="00000000">
      <w:rPr/>
      <w:drawing>
        <wp:anchor allowOverlap="1" behindDoc="0" distB="0" distT="0" distL="0" distR="0" hidden="0" layoutInCell="1" locked="0" relativeHeight="0" simplePos="0">
          <wp:simplePos x="0" y="0"/>
          <wp:positionH relativeFrom="page">
            <wp:posOffset>-25234</wp:posOffset>
          </wp:positionH>
          <wp:positionV relativeFrom="page">
            <wp:posOffset>-57147</wp:posOffset>
          </wp:positionV>
          <wp:extent cx="7611427" cy="1988972"/>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1"/>
                  <a:srcRect b="2392" l="0" r="0" t="-2392"/>
                  <a:stretch>
                    <a:fillRect/>
                  </a:stretch>
                </pic:blipFill>
                <pic:spPr>
                  <a:xfrm>
                    <a:off x="0" y="0"/>
                    <a:ext cx="7611427" cy="1988972"/>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3448050</wp:posOffset>
          </wp:positionH>
          <wp:positionV relativeFrom="paragraph">
            <wp:posOffset>-66672</wp:posOffset>
          </wp:positionV>
          <wp:extent cx="2790825" cy="447675"/>
          <wp:effectExtent b="0" l="0" r="0" t="0"/>
          <wp:wrapNone/>
          <wp:docPr id="5" name="image2.png"/>
          <a:graphic>
            <a:graphicData uri="http://schemas.openxmlformats.org/drawingml/2006/picture">
              <pic:pic>
                <pic:nvPicPr>
                  <pic:cNvPr id="0" name="image2.png"/>
                  <pic:cNvPicPr preferRelativeResize="0"/>
                </pic:nvPicPr>
                <pic:blipFill>
                  <a:blip r:embed="rId2"/>
                  <a:srcRect b="32352" l="0" r="0" t="33088"/>
                  <a:stretch>
                    <a:fillRect/>
                  </a:stretch>
                </pic:blipFill>
                <pic:spPr>
                  <a:xfrm>
                    <a:off x="0" y="0"/>
                    <a:ext cx="2790825" cy="447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ilanuncios.com/" TargetMode="External"/><Relationship Id="rId8" Type="http://schemas.openxmlformats.org/officeDocument/2006/relationships/hyperlink" Target="https://milanuncios.com/pren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c0kYROyk9T0G/aNOIH4Xc1wLw==">CgMxLjAyCGguZ2pkZ3hzMg5oLmM3YWM2YWN6c2V3dDIOaC5ucXVqZTNnaDRlenUyDmguOHJ2eXl5c2czbG52Mg5oLjllNmNjeWtoOXNudzgAciExbVlUbGJSWWJjVDlSNmV2NUxtc29NdWVPbk1MeGN6bVQ=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